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5 Fenster und Außentüren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5 Fenster und Außentüren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